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A761" w14:textId="57FA729E" w:rsidR="00CA2D2B" w:rsidRDefault="00A648BE" w:rsidP="00CA2D2B">
      <w:r>
        <w:rPr>
          <w:noProof/>
        </w:rPr>
        <w:drawing>
          <wp:inline distT="0" distB="0" distL="0" distR="0" wp14:anchorId="3E0C0458" wp14:editId="007373B2">
            <wp:extent cx="1371600" cy="1828800"/>
            <wp:effectExtent l="0" t="0" r="0" b="0"/>
            <wp:docPr id="218722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22004" name="Picture 2187220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828800"/>
                    </a:xfrm>
                    <a:prstGeom prst="rect">
                      <a:avLst/>
                    </a:prstGeom>
                  </pic:spPr>
                </pic:pic>
              </a:graphicData>
            </a:graphic>
          </wp:inline>
        </w:drawing>
      </w:r>
    </w:p>
    <w:p w14:paraId="70881066" w14:textId="17B18249" w:rsidR="00CA2D2B" w:rsidRDefault="00CA2D2B" w:rsidP="00CA2D2B"/>
    <w:p w14:paraId="6CCD225E" w14:textId="5BECC756" w:rsidR="00CA2D2B" w:rsidRDefault="00CA2D2B" w:rsidP="00CA2D2B">
      <w:pPr>
        <w:ind w:left="1560"/>
        <w:jc w:val="both"/>
        <w:rPr>
          <w:rFonts w:ascii="Calibri" w:hAnsi="Calibri"/>
        </w:rPr>
      </w:pPr>
    </w:p>
    <w:p w14:paraId="33FED53E" w14:textId="478E11BF" w:rsidR="001E6CB5" w:rsidRPr="001E6CB5" w:rsidRDefault="001E6CB5" w:rsidP="001E6CB5">
      <w:pPr>
        <w:tabs>
          <w:tab w:val="left" w:pos="5278"/>
        </w:tabs>
        <w:ind w:left="142"/>
        <w:jc w:val="both"/>
        <w:rPr>
          <w:rFonts w:ascii="Calibri" w:hAnsi="Calibri"/>
        </w:rPr>
      </w:pPr>
      <w:r w:rsidRPr="001E6CB5">
        <w:rPr>
          <w:rFonts w:ascii="Calibri" w:hAnsi="Calibri"/>
          <w:b/>
          <w:bCs/>
        </w:rPr>
        <w:t>Dato’ Dr T</w:t>
      </w:r>
      <w:r w:rsidR="005F2DEE">
        <w:rPr>
          <w:rFonts w:ascii="Calibri" w:hAnsi="Calibri"/>
          <w:b/>
          <w:bCs/>
        </w:rPr>
        <w:t>e</w:t>
      </w:r>
      <w:r w:rsidRPr="001E6CB5">
        <w:rPr>
          <w:rFonts w:ascii="Calibri" w:hAnsi="Calibri"/>
          <w:b/>
          <w:bCs/>
        </w:rPr>
        <w:t>ngku Aizan Tengku Hamid</w:t>
      </w:r>
      <w:r w:rsidRPr="001E6CB5">
        <w:rPr>
          <w:rFonts w:ascii="Calibri" w:hAnsi="Calibri"/>
        </w:rPr>
        <w:t xml:space="preserve"> holds a PhD in Human Development and Family Studies with a minor in Gerontology from Iowa State University. A pioneer in the field of gerontology in Malaysia, she brings over 30 years of experience in ageing and social policy. In 2002, she founded a multidisciplinary research centre on ageing, which evolved into the Malaysian Research Institute on Ageing (</w:t>
      </w:r>
      <w:proofErr w:type="spellStart"/>
      <w:r w:rsidRPr="001E6CB5">
        <w:rPr>
          <w:rFonts w:ascii="Calibri" w:hAnsi="Calibri"/>
        </w:rPr>
        <w:t>MyAgeing</w:t>
      </w:r>
      <w:proofErr w:type="spellEnd"/>
      <w:r w:rsidRPr="001E6CB5">
        <w:rPr>
          <w:rFonts w:ascii="Calibri" w:hAnsi="Calibri"/>
        </w:rPr>
        <w:t>®) in 2015. She served as its founding director until 2020, driving significant progress in research, education, and policy development.</w:t>
      </w:r>
    </w:p>
    <w:p w14:paraId="524779AC" w14:textId="77777777" w:rsidR="001E6CB5" w:rsidRPr="001E6CB5" w:rsidRDefault="001E6CB5" w:rsidP="001E6CB5">
      <w:pPr>
        <w:tabs>
          <w:tab w:val="left" w:pos="5278"/>
        </w:tabs>
        <w:ind w:left="142"/>
        <w:jc w:val="both"/>
        <w:rPr>
          <w:rFonts w:ascii="Calibri" w:hAnsi="Calibri"/>
        </w:rPr>
      </w:pPr>
      <w:r w:rsidRPr="001E6CB5">
        <w:rPr>
          <w:rFonts w:ascii="Calibri" w:hAnsi="Calibri"/>
        </w:rPr>
        <w:t xml:space="preserve">Dr Tengku Aizan has led and contributed to over 80 research projects as a principal investigator, co-investigator, and consultant for both national and international agencies. Her leadership and advocacy have earned her numerous recognitions, including the conferment of the title </w:t>
      </w:r>
      <w:r w:rsidRPr="001E6CB5">
        <w:rPr>
          <w:rFonts w:ascii="Calibri" w:hAnsi="Calibri"/>
          <w:i/>
          <w:iCs/>
        </w:rPr>
        <w:t>Datuk</w:t>
      </w:r>
      <w:r w:rsidRPr="001E6CB5">
        <w:rPr>
          <w:rFonts w:ascii="Calibri" w:hAnsi="Calibri"/>
        </w:rPr>
        <w:t xml:space="preserve"> in 2018 and the </w:t>
      </w:r>
      <w:proofErr w:type="spellStart"/>
      <w:r w:rsidRPr="001E6CB5">
        <w:rPr>
          <w:rFonts w:ascii="Calibri" w:hAnsi="Calibri"/>
          <w:i/>
          <w:iCs/>
        </w:rPr>
        <w:t>Anugerah</w:t>
      </w:r>
      <w:proofErr w:type="spellEnd"/>
      <w:r w:rsidRPr="001E6CB5">
        <w:rPr>
          <w:rFonts w:ascii="Calibri" w:hAnsi="Calibri"/>
          <w:i/>
          <w:iCs/>
        </w:rPr>
        <w:t xml:space="preserve"> Wanita Warga Emas</w:t>
      </w:r>
      <w:r w:rsidRPr="001E6CB5">
        <w:rPr>
          <w:rFonts w:ascii="Calibri" w:hAnsi="Calibri"/>
        </w:rPr>
        <w:t xml:space="preserve"> in 2022. She played a pivotal role in shaping the Kuala Lumpur Declaration on Ageing, adopted by ASEAN leaders in 2015.</w:t>
      </w:r>
    </w:p>
    <w:p w14:paraId="1B13A6A2" w14:textId="2ECEC126" w:rsidR="001E6CB5" w:rsidRPr="001E6CB5" w:rsidRDefault="001E6CB5" w:rsidP="001E6CB5">
      <w:pPr>
        <w:tabs>
          <w:tab w:val="left" w:pos="5278"/>
        </w:tabs>
        <w:ind w:left="142"/>
        <w:jc w:val="both"/>
        <w:rPr>
          <w:rFonts w:ascii="Calibri" w:hAnsi="Calibri"/>
        </w:rPr>
      </w:pPr>
      <w:r w:rsidRPr="001E6CB5">
        <w:rPr>
          <w:rFonts w:ascii="Calibri" w:hAnsi="Calibri"/>
        </w:rPr>
        <w:t>A Fellow of the Academy of Sciences Malaysia and The World Academy of Sciences (TWAS), she serves on various national and international advisory boards, including Japan’s HAPI Award Committee, the National Transfer Accounts (NTA) global network, and the Asia-Pacific Consortium on Active Ageing. In 2019, she joined the Board of the Private Pension Administrator Malaysia as an Independent Director and was appointed Chair</w:t>
      </w:r>
      <w:r w:rsidR="005F2DEE">
        <w:rPr>
          <w:rFonts w:ascii="Calibri" w:hAnsi="Calibri"/>
        </w:rPr>
        <w:t>man of the Board</w:t>
      </w:r>
      <w:r w:rsidRPr="001E6CB5">
        <w:rPr>
          <w:rFonts w:ascii="Calibri" w:hAnsi="Calibri"/>
        </w:rPr>
        <w:t xml:space="preserve"> in July 2024</w:t>
      </w:r>
    </w:p>
    <w:p w14:paraId="6CB7F825" w14:textId="77777777" w:rsidR="006D5024" w:rsidRDefault="006D5024" w:rsidP="00111E2C">
      <w:pPr>
        <w:tabs>
          <w:tab w:val="left" w:pos="5278"/>
        </w:tabs>
        <w:ind w:left="142"/>
        <w:jc w:val="both"/>
        <w:rPr>
          <w:rFonts w:ascii="Calibri" w:hAnsi="Calibri"/>
        </w:rPr>
      </w:pPr>
    </w:p>
    <w:sectPr w:rsidR="006D50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665A" w14:textId="77777777" w:rsidR="007F364F" w:rsidRDefault="007F364F" w:rsidP="00294865">
      <w:pPr>
        <w:spacing w:after="0" w:line="240" w:lineRule="auto"/>
      </w:pPr>
      <w:r>
        <w:separator/>
      </w:r>
    </w:p>
  </w:endnote>
  <w:endnote w:type="continuationSeparator" w:id="0">
    <w:p w14:paraId="29B78604" w14:textId="77777777" w:rsidR="007F364F" w:rsidRDefault="007F364F" w:rsidP="0029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D5AC" w14:textId="77777777" w:rsidR="007F364F" w:rsidRDefault="007F364F" w:rsidP="00294865">
      <w:pPr>
        <w:spacing w:after="0" w:line="240" w:lineRule="auto"/>
      </w:pPr>
      <w:r>
        <w:separator/>
      </w:r>
    </w:p>
  </w:footnote>
  <w:footnote w:type="continuationSeparator" w:id="0">
    <w:p w14:paraId="05B2EB81" w14:textId="77777777" w:rsidR="007F364F" w:rsidRDefault="007F364F" w:rsidP="00294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D2B"/>
    <w:rsid w:val="0001760C"/>
    <w:rsid w:val="00040C47"/>
    <w:rsid w:val="000506BE"/>
    <w:rsid w:val="000C25BC"/>
    <w:rsid w:val="000E179C"/>
    <w:rsid w:val="000E249D"/>
    <w:rsid w:val="00111E2C"/>
    <w:rsid w:val="00124FD6"/>
    <w:rsid w:val="00152846"/>
    <w:rsid w:val="001D6757"/>
    <w:rsid w:val="001E6CB5"/>
    <w:rsid w:val="002704FC"/>
    <w:rsid w:val="00273AFE"/>
    <w:rsid w:val="0028333C"/>
    <w:rsid w:val="00294865"/>
    <w:rsid w:val="00296A0D"/>
    <w:rsid w:val="00297927"/>
    <w:rsid w:val="003032EC"/>
    <w:rsid w:val="0030583E"/>
    <w:rsid w:val="003547E2"/>
    <w:rsid w:val="003E08BE"/>
    <w:rsid w:val="0044400A"/>
    <w:rsid w:val="00477E61"/>
    <w:rsid w:val="004B5A50"/>
    <w:rsid w:val="004C0F9E"/>
    <w:rsid w:val="004D50BE"/>
    <w:rsid w:val="004D76CA"/>
    <w:rsid w:val="004E78FC"/>
    <w:rsid w:val="0053382E"/>
    <w:rsid w:val="0058577E"/>
    <w:rsid w:val="005B2F08"/>
    <w:rsid w:val="005E609D"/>
    <w:rsid w:val="005F2DEE"/>
    <w:rsid w:val="00607F67"/>
    <w:rsid w:val="006155DB"/>
    <w:rsid w:val="00666FC2"/>
    <w:rsid w:val="006878CB"/>
    <w:rsid w:val="006D5024"/>
    <w:rsid w:val="006E0E04"/>
    <w:rsid w:val="00713C6D"/>
    <w:rsid w:val="00775ABF"/>
    <w:rsid w:val="007C2F8C"/>
    <w:rsid w:val="007F364F"/>
    <w:rsid w:val="00807DAC"/>
    <w:rsid w:val="00815EFA"/>
    <w:rsid w:val="00840FBD"/>
    <w:rsid w:val="0085528B"/>
    <w:rsid w:val="008C200F"/>
    <w:rsid w:val="008F19D4"/>
    <w:rsid w:val="008F1EF1"/>
    <w:rsid w:val="008F2E98"/>
    <w:rsid w:val="009065D9"/>
    <w:rsid w:val="00913EAD"/>
    <w:rsid w:val="00915233"/>
    <w:rsid w:val="00975D51"/>
    <w:rsid w:val="009A7174"/>
    <w:rsid w:val="009B10FA"/>
    <w:rsid w:val="009B7787"/>
    <w:rsid w:val="009F5030"/>
    <w:rsid w:val="00A14A72"/>
    <w:rsid w:val="00A57666"/>
    <w:rsid w:val="00A648BE"/>
    <w:rsid w:val="00A65D7E"/>
    <w:rsid w:val="00AA7955"/>
    <w:rsid w:val="00B023D5"/>
    <w:rsid w:val="00B516D4"/>
    <w:rsid w:val="00B66A36"/>
    <w:rsid w:val="00B862A4"/>
    <w:rsid w:val="00C074B0"/>
    <w:rsid w:val="00CA2D2B"/>
    <w:rsid w:val="00D647C7"/>
    <w:rsid w:val="00DC5447"/>
    <w:rsid w:val="00DF336D"/>
    <w:rsid w:val="00E1246C"/>
    <w:rsid w:val="00E163AE"/>
    <w:rsid w:val="00E67C52"/>
    <w:rsid w:val="00E90E21"/>
    <w:rsid w:val="00EA1D40"/>
    <w:rsid w:val="00EB27DC"/>
    <w:rsid w:val="00F275AF"/>
    <w:rsid w:val="00F95B15"/>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CC08"/>
  <w15:chartTrackingRefBased/>
  <w15:docId w15:val="{78BFA6F7-D0D1-415D-A068-EF00EC0C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865"/>
  </w:style>
  <w:style w:type="paragraph" w:styleId="Footer">
    <w:name w:val="footer"/>
    <w:basedOn w:val="Normal"/>
    <w:link w:val="FooterChar"/>
    <w:uiPriority w:val="99"/>
    <w:unhideWhenUsed/>
    <w:rsid w:val="00294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22581">
      <w:bodyDiv w:val="1"/>
      <w:marLeft w:val="0"/>
      <w:marRight w:val="0"/>
      <w:marTop w:val="0"/>
      <w:marBottom w:val="0"/>
      <w:divBdr>
        <w:top w:val="none" w:sz="0" w:space="0" w:color="auto"/>
        <w:left w:val="none" w:sz="0" w:space="0" w:color="auto"/>
        <w:bottom w:val="none" w:sz="0" w:space="0" w:color="auto"/>
        <w:right w:val="none" w:sz="0" w:space="0" w:color="auto"/>
      </w:divBdr>
      <w:divsChild>
        <w:div w:id="1284265546">
          <w:marLeft w:val="0"/>
          <w:marRight w:val="0"/>
          <w:marTop w:val="0"/>
          <w:marBottom w:val="0"/>
          <w:divBdr>
            <w:top w:val="none" w:sz="0" w:space="0" w:color="auto"/>
            <w:left w:val="none" w:sz="0" w:space="0" w:color="auto"/>
            <w:bottom w:val="none" w:sz="0" w:space="0" w:color="auto"/>
            <w:right w:val="none" w:sz="0" w:space="0" w:color="auto"/>
          </w:divBdr>
          <w:divsChild>
            <w:div w:id="1574656725">
              <w:marLeft w:val="0"/>
              <w:marRight w:val="0"/>
              <w:marTop w:val="0"/>
              <w:marBottom w:val="0"/>
              <w:divBdr>
                <w:top w:val="none" w:sz="0" w:space="0" w:color="auto"/>
                <w:left w:val="none" w:sz="0" w:space="0" w:color="auto"/>
                <w:bottom w:val="none" w:sz="0" w:space="0" w:color="auto"/>
                <w:right w:val="none" w:sz="0" w:space="0" w:color="auto"/>
              </w:divBdr>
              <w:divsChild>
                <w:div w:id="995457739">
                  <w:marLeft w:val="0"/>
                  <w:marRight w:val="0"/>
                  <w:marTop w:val="0"/>
                  <w:marBottom w:val="0"/>
                  <w:divBdr>
                    <w:top w:val="none" w:sz="0" w:space="0" w:color="auto"/>
                    <w:left w:val="none" w:sz="0" w:space="0" w:color="auto"/>
                    <w:bottom w:val="none" w:sz="0" w:space="0" w:color="auto"/>
                    <w:right w:val="none" w:sz="0" w:space="0" w:color="auto"/>
                  </w:divBdr>
                  <w:divsChild>
                    <w:div w:id="1092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73190">
          <w:marLeft w:val="0"/>
          <w:marRight w:val="0"/>
          <w:marTop w:val="0"/>
          <w:marBottom w:val="0"/>
          <w:divBdr>
            <w:top w:val="none" w:sz="0" w:space="0" w:color="auto"/>
            <w:left w:val="none" w:sz="0" w:space="0" w:color="auto"/>
            <w:bottom w:val="none" w:sz="0" w:space="0" w:color="auto"/>
            <w:right w:val="none" w:sz="0" w:space="0" w:color="auto"/>
          </w:divBdr>
          <w:divsChild>
            <w:div w:id="536505550">
              <w:marLeft w:val="0"/>
              <w:marRight w:val="0"/>
              <w:marTop w:val="0"/>
              <w:marBottom w:val="0"/>
              <w:divBdr>
                <w:top w:val="none" w:sz="0" w:space="0" w:color="auto"/>
                <w:left w:val="none" w:sz="0" w:space="0" w:color="auto"/>
                <w:bottom w:val="none" w:sz="0" w:space="0" w:color="auto"/>
                <w:right w:val="none" w:sz="0" w:space="0" w:color="auto"/>
              </w:divBdr>
              <w:divsChild>
                <w:div w:id="981732103">
                  <w:marLeft w:val="0"/>
                  <w:marRight w:val="0"/>
                  <w:marTop w:val="0"/>
                  <w:marBottom w:val="0"/>
                  <w:divBdr>
                    <w:top w:val="none" w:sz="0" w:space="0" w:color="auto"/>
                    <w:left w:val="none" w:sz="0" w:space="0" w:color="auto"/>
                    <w:bottom w:val="none" w:sz="0" w:space="0" w:color="auto"/>
                    <w:right w:val="none" w:sz="0" w:space="0" w:color="auto"/>
                  </w:divBdr>
                  <w:divsChild>
                    <w:div w:id="18619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32253">
      <w:bodyDiv w:val="1"/>
      <w:marLeft w:val="0"/>
      <w:marRight w:val="0"/>
      <w:marTop w:val="0"/>
      <w:marBottom w:val="0"/>
      <w:divBdr>
        <w:top w:val="none" w:sz="0" w:space="0" w:color="auto"/>
        <w:left w:val="none" w:sz="0" w:space="0" w:color="auto"/>
        <w:bottom w:val="none" w:sz="0" w:space="0" w:color="auto"/>
        <w:right w:val="none" w:sz="0" w:space="0" w:color="auto"/>
      </w:divBdr>
    </w:div>
    <w:div w:id="1190878388">
      <w:bodyDiv w:val="1"/>
      <w:marLeft w:val="0"/>
      <w:marRight w:val="0"/>
      <w:marTop w:val="0"/>
      <w:marBottom w:val="0"/>
      <w:divBdr>
        <w:top w:val="none" w:sz="0" w:space="0" w:color="auto"/>
        <w:left w:val="none" w:sz="0" w:space="0" w:color="auto"/>
        <w:bottom w:val="none" w:sz="0" w:space="0" w:color="auto"/>
        <w:right w:val="none" w:sz="0" w:space="0" w:color="auto"/>
      </w:divBdr>
      <w:divsChild>
        <w:div w:id="730272862">
          <w:marLeft w:val="0"/>
          <w:marRight w:val="0"/>
          <w:marTop w:val="0"/>
          <w:marBottom w:val="0"/>
          <w:divBdr>
            <w:top w:val="none" w:sz="0" w:space="0" w:color="auto"/>
            <w:left w:val="none" w:sz="0" w:space="0" w:color="auto"/>
            <w:bottom w:val="none" w:sz="0" w:space="0" w:color="auto"/>
            <w:right w:val="none" w:sz="0" w:space="0" w:color="auto"/>
          </w:divBdr>
          <w:divsChild>
            <w:div w:id="1270284322">
              <w:marLeft w:val="0"/>
              <w:marRight w:val="0"/>
              <w:marTop w:val="0"/>
              <w:marBottom w:val="0"/>
              <w:divBdr>
                <w:top w:val="none" w:sz="0" w:space="0" w:color="auto"/>
                <w:left w:val="none" w:sz="0" w:space="0" w:color="auto"/>
                <w:bottom w:val="none" w:sz="0" w:space="0" w:color="auto"/>
                <w:right w:val="none" w:sz="0" w:space="0" w:color="auto"/>
              </w:divBdr>
              <w:divsChild>
                <w:div w:id="555357334">
                  <w:marLeft w:val="0"/>
                  <w:marRight w:val="0"/>
                  <w:marTop w:val="0"/>
                  <w:marBottom w:val="0"/>
                  <w:divBdr>
                    <w:top w:val="none" w:sz="0" w:space="0" w:color="auto"/>
                    <w:left w:val="none" w:sz="0" w:space="0" w:color="auto"/>
                    <w:bottom w:val="none" w:sz="0" w:space="0" w:color="auto"/>
                    <w:right w:val="none" w:sz="0" w:space="0" w:color="auto"/>
                  </w:divBdr>
                  <w:divsChild>
                    <w:div w:id="12787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5145">
          <w:marLeft w:val="0"/>
          <w:marRight w:val="0"/>
          <w:marTop w:val="0"/>
          <w:marBottom w:val="0"/>
          <w:divBdr>
            <w:top w:val="none" w:sz="0" w:space="0" w:color="auto"/>
            <w:left w:val="none" w:sz="0" w:space="0" w:color="auto"/>
            <w:bottom w:val="none" w:sz="0" w:space="0" w:color="auto"/>
            <w:right w:val="none" w:sz="0" w:space="0" w:color="auto"/>
          </w:divBdr>
          <w:divsChild>
            <w:div w:id="740445003">
              <w:marLeft w:val="0"/>
              <w:marRight w:val="0"/>
              <w:marTop w:val="0"/>
              <w:marBottom w:val="0"/>
              <w:divBdr>
                <w:top w:val="none" w:sz="0" w:space="0" w:color="auto"/>
                <w:left w:val="none" w:sz="0" w:space="0" w:color="auto"/>
                <w:bottom w:val="none" w:sz="0" w:space="0" w:color="auto"/>
                <w:right w:val="none" w:sz="0" w:space="0" w:color="auto"/>
              </w:divBdr>
              <w:divsChild>
                <w:div w:id="1779443642">
                  <w:marLeft w:val="0"/>
                  <w:marRight w:val="0"/>
                  <w:marTop w:val="0"/>
                  <w:marBottom w:val="0"/>
                  <w:divBdr>
                    <w:top w:val="none" w:sz="0" w:space="0" w:color="auto"/>
                    <w:left w:val="none" w:sz="0" w:space="0" w:color="auto"/>
                    <w:bottom w:val="none" w:sz="0" w:space="0" w:color="auto"/>
                    <w:right w:val="none" w:sz="0" w:space="0" w:color="auto"/>
                  </w:divBdr>
                  <w:divsChild>
                    <w:div w:id="15237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8502">
      <w:bodyDiv w:val="1"/>
      <w:marLeft w:val="0"/>
      <w:marRight w:val="0"/>
      <w:marTop w:val="0"/>
      <w:marBottom w:val="0"/>
      <w:divBdr>
        <w:top w:val="none" w:sz="0" w:space="0" w:color="auto"/>
        <w:left w:val="none" w:sz="0" w:space="0" w:color="auto"/>
        <w:bottom w:val="none" w:sz="0" w:space="0" w:color="auto"/>
        <w:right w:val="none" w:sz="0" w:space="0" w:color="auto"/>
      </w:divBdr>
    </w:div>
    <w:div w:id="1662193434">
      <w:bodyDiv w:val="1"/>
      <w:marLeft w:val="0"/>
      <w:marRight w:val="0"/>
      <w:marTop w:val="0"/>
      <w:marBottom w:val="0"/>
      <w:divBdr>
        <w:top w:val="none" w:sz="0" w:space="0" w:color="auto"/>
        <w:left w:val="none" w:sz="0" w:space="0" w:color="auto"/>
        <w:bottom w:val="none" w:sz="0" w:space="0" w:color="auto"/>
        <w:right w:val="none" w:sz="0" w:space="0" w:color="auto"/>
      </w:divBdr>
    </w:div>
    <w:div w:id="1666202487">
      <w:bodyDiv w:val="1"/>
      <w:marLeft w:val="0"/>
      <w:marRight w:val="0"/>
      <w:marTop w:val="0"/>
      <w:marBottom w:val="0"/>
      <w:divBdr>
        <w:top w:val="none" w:sz="0" w:space="0" w:color="auto"/>
        <w:left w:val="none" w:sz="0" w:space="0" w:color="auto"/>
        <w:bottom w:val="none" w:sz="0" w:space="0" w:color="auto"/>
        <w:right w:val="none" w:sz="0" w:space="0" w:color="auto"/>
      </w:divBdr>
    </w:div>
    <w:div w:id="205842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Tengku Aizan Tengku Abdul Hamid</dc:creator>
  <cp:keywords/>
  <dc:description/>
  <cp:lastModifiedBy>Ahmad Nasrin</cp:lastModifiedBy>
  <cp:revision>2</cp:revision>
  <dcterms:created xsi:type="dcterms:W3CDTF">2025-11-03T16:35:00Z</dcterms:created>
  <dcterms:modified xsi:type="dcterms:W3CDTF">2025-11-03T16:35:00Z</dcterms:modified>
</cp:coreProperties>
</file>